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9E4" w:rsidRPr="00DE5A87" w:rsidRDefault="00DE5A87" w:rsidP="00DE5A87">
      <w:pPr>
        <w:jc w:val="center"/>
        <w:rPr>
          <w:rFonts w:ascii="Times New Roman" w:hAnsi="Times New Roman" w:cs="Times New Roman"/>
          <w:b/>
          <w:noProof/>
          <w:color w:val="984806" w:themeColor="accent6" w:themeShade="80"/>
          <w:sz w:val="28"/>
          <w:szCs w:val="24"/>
          <w:lang w:eastAsia="ru-RU"/>
        </w:rPr>
      </w:pPr>
      <w:r w:rsidRPr="00DE5A87"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lang w:val="uk-UA"/>
        </w:rPr>
        <w:t>НОВАЯ  ПРОГРАММА</w:t>
      </w:r>
      <w:r w:rsidR="000F59E4" w:rsidRPr="00DE5A87">
        <w:rPr>
          <w:rFonts w:ascii="Times New Roman" w:hAnsi="Times New Roman" w:cs="Times New Roman"/>
          <w:b/>
          <w:noProof/>
          <w:color w:val="984806" w:themeColor="accent6" w:themeShade="80"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3175</wp:posOffset>
            </wp:positionV>
            <wp:extent cx="3205480" cy="18478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ки 340 на 2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548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59E4" w:rsidRPr="000F59E4" w:rsidRDefault="00DE5A87" w:rsidP="000F59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284480</wp:posOffset>
            </wp:positionV>
            <wp:extent cx="3503295" cy="504190"/>
            <wp:effectExtent l="0" t="0" r="1905" b="0"/>
            <wp:wrapSquare wrapText="bothSides"/>
            <wp:docPr id="3" name="Рисунок 3" descr="Описание: Ратушняк и Партне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атушняк и Партнер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29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59E4" w:rsidRDefault="004C354F" w:rsidP="000F59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11DA8">
        <w:rPr>
          <w:rFonts w:ascii="Times New Roman" w:hAnsi="Times New Roman" w:cs="Times New Roman"/>
          <w:b/>
          <w:sz w:val="24"/>
          <w:szCs w:val="24"/>
        </w:rPr>
        <w:t>14</w:t>
      </w:r>
      <w:proofErr w:type="spellStart"/>
      <w:r w:rsidR="000F59E4" w:rsidRPr="000F59E4">
        <w:rPr>
          <w:rFonts w:ascii="Times New Roman" w:hAnsi="Times New Roman" w:cs="Times New Roman"/>
          <w:b/>
          <w:sz w:val="24"/>
          <w:szCs w:val="24"/>
          <w:lang w:val="uk-UA"/>
        </w:rPr>
        <w:t>ноября</w:t>
      </w:r>
      <w:proofErr w:type="spellEnd"/>
      <w:r w:rsidR="000F59E4" w:rsidRPr="000F59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2014г.</w:t>
      </w:r>
      <w:r w:rsidR="000F59E4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DE5A87" w:rsidRPr="00DE5A87"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lang w:val="uk-UA"/>
        </w:rPr>
        <w:t>г. ОДЕССА</w:t>
      </w:r>
    </w:p>
    <w:p w:rsidR="000F59E4" w:rsidRDefault="000F59E4" w:rsidP="000F59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E5A87" w:rsidRDefault="00DE5A87" w:rsidP="000F59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E5A87" w:rsidRDefault="000F59E4" w:rsidP="000F59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F59E4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Хозяйственная деятельность в условиях политического и экономического кризиса</w:t>
      </w:r>
      <w:r w:rsidRPr="000F59E4">
        <w:rPr>
          <w:rFonts w:ascii="Times New Roman" w:hAnsi="Times New Roman" w:cs="Times New Roman"/>
          <w:b/>
          <w:sz w:val="24"/>
          <w:szCs w:val="24"/>
        </w:rPr>
        <w:t>, международных санкций, аннексии Крыма, АТО на Востоке – в свете законодательных нововведений и свежей практики осени 2014 г</w:t>
      </w:r>
      <w:r w:rsidRPr="000F59E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DE5A87" w:rsidRDefault="00DE5A87" w:rsidP="000F59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59E4" w:rsidRPr="00DE5A87" w:rsidRDefault="00DE5A87" w:rsidP="00DE5A87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color w:val="C00000"/>
          <w:sz w:val="24"/>
          <w:szCs w:val="24"/>
          <w:u w:val="single"/>
        </w:rPr>
      </w:pPr>
      <w:r w:rsidRPr="00DE5A87">
        <w:rPr>
          <w:rFonts w:ascii="Times New Roman" w:hAnsi="Times New Roman"/>
          <w:b/>
          <w:color w:val="C00000"/>
          <w:sz w:val="24"/>
          <w:szCs w:val="24"/>
          <w:u w:val="single"/>
        </w:rPr>
        <w:t>ПРОГРАММА ПРАКТИКУМА:</w:t>
      </w:r>
    </w:p>
    <w:p w:rsidR="000F59E4" w:rsidRPr="00E54BB5" w:rsidRDefault="000F59E4" w:rsidP="00E54B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4BB5">
        <w:rPr>
          <w:rFonts w:ascii="Times New Roman" w:hAnsi="Times New Roman" w:cs="Times New Roman"/>
          <w:b/>
          <w:sz w:val="24"/>
          <w:szCs w:val="24"/>
        </w:rPr>
        <w:t>Блок 1. Особенности и проблемы ведения хозяйственной деятельности в Крыму в свете последних законодательных изменений.</w:t>
      </w:r>
    </w:p>
    <w:p w:rsidR="000F59E4" w:rsidRPr="000F59E4" w:rsidRDefault="000F59E4" w:rsidP="00E54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9E4">
        <w:rPr>
          <w:rFonts w:ascii="Times New Roman" w:hAnsi="Times New Roman" w:cs="Times New Roman"/>
          <w:sz w:val="24"/>
          <w:szCs w:val="24"/>
        </w:rPr>
        <w:t>1.1. Правовой режим Крыма согласно Закону об оккупированной территории и новому Закону о СЕЗ «Крым».</w:t>
      </w:r>
    </w:p>
    <w:p w:rsidR="000F59E4" w:rsidRPr="000F59E4" w:rsidRDefault="000F59E4" w:rsidP="00E54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9E4">
        <w:rPr>
          <w:rFonts w:ascii="Times New Roman" w:hAnsi="Times New Roman" w:cs="Times New Roman"/>
          <w:sz w:val="24"/>
          <w:szCs w:val="24"/>
        </w:rPr>
        <w:t>1.2. Заключение контрактов, проведение денежных расчетов и налогообложение операций с «резидентами Крыма» по новому Закону.</w:t>
      </w:r>
    </w:p>
    <w:p w:rsidR="000F59E4" w:rsidRPr="000F59E4" w:rsidRDefault="000F59E4" w:rsidP="00E54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9E4">
        <w:rPr>
          <w:rFonts w:ascii="Times New Roman" w:hAnsi="Times New Roman" w:cs="Times New Roman"/>
          <w:sz w:val="24"/>
          <w:szCs w:val="24"/>
        </w:rPr>
        <w:t>1.3. Таможенные формальности при пересечении «административной границы» Крыма.</w:t>
      </w:r>
    </w:p>
    <w:p w:rsidR="000F59E4" w:rsidRPr="000F59E4" w:rsidRDefault="000F59E4" w:rsidP="00E54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9E4">
        <w:rPr>
          <w:rFonts w:ascii="Times New Roman" w:hAnsi="Times New Roman" w:cs="Times New Roman"/>
          <w:sz w:val="24"/>
          <w:szCs w:val="24"/>
        </w:rPr>
        <w:t>1.4. Практика работы с должниками в Крыму.</w:t>
      </w:r>
    </w:p>
    <w:p w:rsidR="000F59E4" w:rsidRPr="000F59E4" w:rsidRDefault="00E54BB5" w:rsidP="00E54B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0F59E4" w:rsidRPr="000F59E4">
        <w:rPr>
          <w:rFonts w:ascii="Times New Roman" w:hAnsi="Times New Roman" w:cs="Times New Roman"/>
          <w:b/>
          <w:sz w:val="24"/>
          <w:szCs w:val="24"/>
        </w:rPr>
        <w:t>Блок 2. Ситуация на Востоке. Риски, связанные с проведением АТО.</w:t>
      </w:r>
    </w:p>
    <w:p w:rsidR="000F59E4" w:rsidRPr="000F59E4" w:rsidRDefault="000F59E4" w:rsidP="00E54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9E4">
        <w:rPr>
          <w:rFonts w:ascii="Times New Roman" w:hAnsi="Times New Roman" w:cs="Times New Roman"/>
          <w:sz w:val="24"/>
          <w:szCs w:val="24"/>
        </w:rPr>
        <w:t>2.1. О правовом режиме антитеррористической операции (АТО), об органах, ответственных за её проведение, о возможности получения подтверждающих документов.</w:t>
      </w:r>
    </w:p>
    <w:p w:rsidR="000F59E4" w:rsidRPr="000F59E4" w:rsidRDefault="000F59E4" w:rsidP="00E54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9E4">
        <w:rPr>
          <w:rFonts w:ascii="Times New Roman" w:hAnsi="Times New Roman" w:cs="Times New Roman"/>
          <w:sz w:val="24"/>
          <w:szCs w:val="24"/>
        </w:rPr>
        <w:t>2.2. Об изменении подсудности судебных споров и о передаче полномочий органов государственной власти, которые не могут функционировать в связи с АТО.</w:t>
      </w:r>
    </w:p>
    <w:p w:rsidR="000F59E4" w:rsidRPr="000F59E4" w:rsidRDefault="000F59E4" w:rsidP="00E54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9E4">
        <w:rPr>
          <w:rFonts w:ascii="Times New Roman" w:hAnsi="Times New Roman" w:cs="Times New Roman"/>
          <w:sz w:val="24"/>
          <w:szCs w:val="24"/>
        </w:rPr>
        <w:t>2.3. О действии договоров страхования в контексте событий на Донбассе.</w:t>
      </w:r>
    </w:p>
    <w:p w:rsidR="000F59E4" w:rsidRPr="000F59E4" w:rsidRDefault="000F59E4" w:rsidP="00E54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9E4">
        <w:rPr>
          <w:rFonts w:ascii="Times New Roman" w:hAnsi="Times New Roman" w:cs="Times New Roman"/>
          <w:sz w:val="24"/>
          <w:szCs w:val="24"/>
        </w:rPr>
        <w:t>2.4. О юридических рисках и нюансах, связанных с введением «особого порядка местного самоуправления» на Донбассе.</w:t>
      </w:r>
    </w:p>
    <w:p w:rsidR="000F59E4" w:rsidRPr="000F59E4" w:rsidRDefault="000F59E4" w:rsidP="00E54B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59E4">
        <w:rPr>
          <w:rFonts w:ascii="Times New Roman" w:hAnsi="Times New Roman" w:cs="Times New Roman"/>
          <w:b/>
          <w:sz w:val="24"/>
          <w:szCs w:val="24"/>
        </w:rPr>
        <w:t>Блок 3. Правовые вопросы, связанные с мобилизацией.</w:t>
      </w:r>
    </w:p>
    <w:p w:rsidR="000F59E4" w:rsidRPr="000F59E4" w:rsidRDefault="000F59E4" w:rsidP="00E54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9E4">
        <w:rPr>
          <w:rFonts w:ascii="Times New Roman" w:hAnsi="Times New Roman" w:cs="Times New Roman"/>
          <w:sz w:val="24"/>
          <w:szCs w:val="24"/>
        </w:rPr>
        <w:t>3.1. Трудовые отношения с мобилизованными лицами. Проблемы, ошибки, первая судебная практика.</w:t>
      </w:r>
    </w:p>
    <w:p w:rsidR="000F59E4" w:rsidRPr="000F59E4" w:rsidRDefault="000F59E4" w:rsidP="00E54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9E4">
        <w:rPr>
          <w:rFonts w:ascii="Times New Roman" w:hAnsi="Times New Roman" w:cs="Times New Roman"/>
          <w:sz w:val="24"/>
          <w:szCs w:val="24"/>
        </w:rPr>
        <w:t>3.2. Военно-транспортная обязанность. Реквизиция имущества частных лиц для военных нужд.</w:t>
      </w:r>
    </w:p>
    <w:p w:rsidR="000F59E4" w:rsidRPr="000F59E4" w:rsidRDefault="000F59E4" w:rsidP="00E54B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59E4">
        <w:rPr>
          <w:rFonts w:ascii="Times New Roman" w:hAnsi="Times New Roman" w:cs="Times New Roman"/>
          <w:b/>
          <w:sz w:val="24"/>
          <w:szCs w:val="24"/>
        </w:rPr>
        <w:t>Блок 4. Экономические и торговые санкции: проблемы и риски.</w:t>
      </w:r>
    </w:p>
    <w:p w:rsidR="000F59E4" w:rsidRPr="000F59E4" w:rsidRDefault="000F59E4" w:rsidP="00E54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9E4">
        <w:rPr>
          <w:rFonts w:ascii="Times New Roman" w:hAnsi="Times New Roman" w:cs="Times New Roman"/>
          <w:sz w:val="24"/>
          <w:szCs w:val="24"/>
        </w:rPr>
        <w:t>4.1. Закона Украины «О санкциях»: что предполагает и как работает.</w:t>
      </w:r>
    </w:p>
    <w:p w:rsidR="000F59E4" w:rsidRPr="000F59E4" w:rsidRDefault="000F59E4" w:rsidP="00E54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9E4">
        <w:rPr>
          <w:rFonts w:ascii="Times New Roman" w:hAnsi="Times New Roman" w:cs="Times New Roman"/>
          <w:sz w:val="24"/>
          <w:szCs w:val="24"/>
        </w:rPr>
        <w:t>4.2. Специальные пошлины и связанные с ними риски на реальных примерах из внешнеэкономической деятельности предприятий.</w:t>
      </w:r>
    </w:p>
    <w:p w:rsidR="000F59E4" w:rsidRPr="000F59E4" w:rsidRDefault="000F59E4" w:rsidP="00E54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9E4">
        <w:rPr>
          <w:rFonts w:ascii="Times New Roman" w:hAnsi="Times New Roman" w:cs="Times New Roman"/>
          <w:sz w:val="24"/>
          <w:szCs w:val="24"/>
        </w:rPr>
        <w:t>4.3. Инструменты договорной работы, позволяющие минимизировать ущерб от экономических и торговых санкций государств.</w:t>
      </w:r>
    </w:p>
    <w:p w:rsidR="000F59E4" w:rsidRPr="000F59E4" w:rsidRDefault="000F59E4" w:rsidP="00E54B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59E4">
        <w:rPr>
          <w:rFonts w:ascii="Times New Roman" w:hAnsi="Times New Roman" w:cs="Times New Roman"/>
          <w:b/>
          <w:sz w:val="24"/>
          <w:szCs w:val="24"/>
        </w:rPr>
        <w:t>Блок 5. Форс-мажор и непреодолимая сила в свете последних событий на Украине.</w:t>
      </w:r>
    </w:p>
    <w:p w:rsidR="000F59E4" w:rsidRPr="000F59E4" w:rsidRDefault="000F59E4" w:rsidP="00E54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9E4">
        <w:rPr>
          <w:rFonts w:ascii="Times New Roman" w:hAnsi="Times New Roman" w:cs="Times New Roman"/>
          <w:sz w:val="24"/>
          <w:szCs w:val="24"/>
        </w:rPr>
        <w:t>5.1. Правовое регулирование «форс-мажора» и «непреодолимой силы» и актуальная судебная практика в свете последних событий.</w:t>
      </w:r>
    </w:p>
    <w:p w:rsidR="000F59E4" w:rsidRPr="000F59E4" w:rsidRDefault="000F59E4" w:rsidP="00E54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9E4">
        <w:rPr>
          <w:rFonts w:ascii="Times New Roman" w:hAnsi="Times New Roman" w:cs="Times New Roman"/>
          <w:sz w:val="24"/>
          <w:szCs w:val="24"/>
        </w:rPr>
        <w:lastRenderedPageBreak/>
        <w:t xml:space="preserve">5.2. Субъекты, подтверждающие обстоятельства форс-мажора (ТПП Украины, региональные ТПП, государственные органы). </w:t>
      </w:r>
    </w:p>
    <w:p w:rsidR="000F59E4" w:rsidRPr="000F59E4" w:rsidRDefault="000F59E4" w:rsidP="00E54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9E4">
        <w:rPr>
          <w:rFonts w:ascii="Times New Roman" w:hAnsi="Times New Roman" w:cs="Times New Roman"/>
          <w:sz w:val="24"/>
          <w:szCs w:val="24"/>
        </w:rPr>
        <w:t>5.3. Практика работы с Т</w:t>
      </w:r>
      <w:proofErr w:type="gramStart"/>
      <w:r w:rsidRPr="000F59E4">
        <w:rPr>
          <w:rFonts w:ascii="Times New Roman" w:hAnsi="Times New Roman" w:cs="Times New Roman"/>
          <w:sz w:val="24"/>
          <w:szCs w:val="24"/>
        </w:rPr>
        <w:t>ПП в св</w:t>
      </w:r>
      <w:proofErr w:type="gramEnd"/>
      <w:r w:rsidRPr="000F59E4">
        <w:rPr>
          <w:rFonts w:ascii="Times New Roman" w:hAnsi="Times New Roman" w:cs="Times New Roman"/>
          <w:sz w:val="24"/>
          <w:szCs w:val="24"/>
        </w:rPr>
        <w:t>ете нового Регламента.</w:t>
      </w:r>
    </w:p>
    <w:p w:rsidR="000F59E4" w:rsidRPr="000F59E4" w:rsidRDefault="000F59E4" w:rsidP="00E54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9E4">
        <w:rPr>
          <w:rFonts w:ascii="Times New Roman" w:hAnsi="Times New Roman" w:cs="Times New Roman"/>
          <w:sz w:val="24"/>
          <w:szCs w:val="24"/>
        </w:rPr>
        <w:t>5.4. Применение норм Закона Украины № 1669-VII от 02.09.2014 при подтверждении форс-мажорных обстоятельств в зоне АТО.</w:t>
      </w:r>
    </w:p>
    <w:p w:rsidR="000F59E4" w:rsidRPr="000F59E4" w:rsidRDefault="000F59E4" w:rsidP="00E54B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59E4">
        <w:rPr>
          <w:rFonts w:ascii="Times New Roman" w:hAnsi="Times New Roman" w:cs="Times New Roman"/>
          <w:b/>
          <w:sz w:val="24"/>
          <w:szCs w:val="24"/>
        </w:rPr>
        <w:t>Блок 6. Расторжение или изменение договоров в связи со сменой обстоятельств.</w:t>
      </w:r>
    </w:p>
    <w:p w:rsidR="000F59E4" w:rsidRPr="000F59E4" w:rsidRDefault="000F59E4" w:rsidP="00E54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9E4">
        <w:rPr>
          <w:rFonts w:ascii="Times New Roman" w:hAnsi="Times New Roman" w:cs="Times New Roman"/>
          <w:sz w:val="24"/>
          <w:szCs w:val="24"/>
        </w:rPr>
        <w:t>6.1. Практика расторжения или изменения договоров «в связи с существенным изменением обстоятельств» в контексте последних событий в Украине.</w:t>
      </w:r>
    </w:p>
    <w:p w:rsidR="000F59E4" w:rsidRPr="000F59E4" w:rsidRDefault="000F59E4" w:rsidP="00E54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9E4">
        <w:rPr>
          <w:rFonts w:ascii="Times New Roman" w:hAnsi="Times New Roman" w:cs="Times New Roman"/>
          <w:sz w:val="24"/>
          <w:szCs w:val="24"/>
        </w:rPr>
        <w:t>6.2. Практика расторжения договоров на основании договорной оговорки о продолжительном действии форс-мажорных обстоятельств.</w:t>
      </w:r>
    </w:p>
    <w:p w:rsidR="000F59E4" w:rsidRDefault="000F59E4" w:rsidP="00E54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9E4">
        <w:rPr>
          <w:rFonts w:ascii="Times New Roman" w:hAnsi="Times New Roman" w:cs="Times New Roman"/>
          <w:sz w:val="24"/>
          <w:szCs w:val="24"/>
        </w:rPr>
        <w:t xml:space="preserve">6.3. Практика </w:t>
      </w:r>
      <w:proofErr w:type="gramStart"/>
      <w:r w:rsidRPr="000F59E4">
        <w:rPr>
          <w:rFonts w:ascii="Times New Roman" w:hAnsi="Times New Roman" w:cs="Times New Roman"/>
          <w:sz w:val="24"/>
          <w:szCs w:val="24"/>
        </w:rPr>
        <w:t>по уменьшению размера арендной платы / освобождению от арендной платы по договорам аренды в свете событий в Крыму</w:t>
      </w:r>
      <w:proofErr w:type="gramEnd"/>
      <w:r w:rsidRPr="000F59E4">
        <w:rPr>
          <w:rFonts w:ascii="Times New Roman" w:hAnsi="Times New Roman" w:cs="Times New Roman"/>
          <w:sz w:val="24"/>
          <w:szCs w:val="24"/>
        </w:rPr>
        <w:t xml:space="preserve"> и на Донбассе.</w:t>
      </w:r>
    </w:p>
    <w:p w:rsidR="00E54BB5" w:rsidRDefault="00E54BB5" w:rsidP="00E54B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9E4" w:rsidRPr="000F59E4" w:rsidRDefault="00E54BB5" w:rsidP="00E54B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54BB5">
        <w:rPr>
          <w:rFonts w:ascii="Times New Roman" w:hAnsi="Times New Roman" w:cs="Times New Roman"/>
          <w:b/>
          <w:color w:val="C00000"/>
          <w:sz w:val="24"/>
          <w:szCs w:val="24"/>
        </w:rPr>
        <w:t>Почему стоит посетить этот практикум?</w:t>
      </w:r>
    </w:p>
    <w:p w:rsidR="000F59E4" w:rsidRPr="000F59E4" w:rsidRDefault="000F59E4" w:rsidP="0062609B">
      <w:pPr>
        <w:jc w:val="both"/>
        <w:rPr>
          <w:rFonts w:ascii="Times New Roman" w:hAnsi="Times New Roman" w:cs="Times New Roman"/>
          <w:sz w:val="24"/>
          <w:szCs w:val="24"/>
        </w:rPr>
      </w:pPr>
      <w:r w:rsidRPr="000F59E4">
        <w:rPr>
          <w:rFonts w:ascii="Times New Roman" w:hAnsi="Times New Roman" w:cs="Times New Roman"/>
          <w:sz w:val="24"/>
          <w:szCs w:val="24"/>
        </w:rPr>
        <w:tab/>
        <w:t xml:space="preserve">Осень 2014-го года встретила бизнес целым рядом законодательных нововведений, которые вынудили бизнес во многом пересмотреть подходы к организации своей хозяйственной деятельности и экстренно адаптироваться к новым реалиям. </w:t>
      </w:r>
    </w:p>
    <w:p w:rsidR="00E54BB5" w:rsidRDefault="000F59E4" w:rsidP="000F59E4">
      <w:pPr>
        <w:rPr>
          <w:rFonts w:ascii="Times New Roman" w:hAnsi="Times New Roman" w:cs="Times New Roman"/>
          <w:sz w:val="24"/>
          <w:szCs w:val="24"/>
        </w:rPr>
      </w:pPr>
      <w:r w:rsidRPr="000F59E4">
        <w:rPr>
          <w:rFonts w:ascii="Times New Roman" w:hAnsi="Times New Roman" w:cs="Times New Roman"/>
          <w:sz w:val="24"/>
          <w:szCs w:val="24"/>
        </w:rPr>
        <w:tab/>
        <w:t>Одним из главных новшеств</w:t>
      </w:r>
      <w:r w:rsidR="00E54BB5">
        <w:rPr>
          <w:rFonts w:ascii="Times New Roman" w:hAnsi="Times New Roman" w:cs="Times New Roman"/>
          <w:sz w:val="24"/>
          <w:szCs w:val="24"/>
        </w:rPr>
        <w:t>,</w:t>
      </w:r>
      <w:r w:rsidRPr="000F59E4">
        <w:rPr>
          <w:rFonts w:ascii="Times New Roman" w:hAnsi="Times New Roman" w:cs="Times New Roman"/>
          <w:sz w:val="24"/>
          <w:szCs w:val="24"/>
        </w:rPr>
        <w:t xml:space="preserve"> стал закон, предусматривающий </w:t>
      </w:r>
      <w:r w:rsidRPr="00E54BB5">
        <w:rPr>
          <w:rFonts w:ascii="Times New Roman" w:hAnsi="Times New Roman" w:cs="Times New Roman"/>
          <w:sz w:val="24"/>
          <w:szCs w:val="24"/>
          <w:u w:val="single"/>
        </w:rPr>
        <w:t>создание «свободной экономической зоны» в Крыму</w:t>
      </w:r>
      <w:r w:rsidRPr="000F59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4BB5" w:rsidRDefault="000F59E4" w:rsidP="00E54BB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4BB5">
        <w:rPr>
          <w:rFonts w:ascii="Times New Roman" w:hAnsi="Times New Roman" w:cs="Times New Roman"/>
          <w:sz w:val="24"/>
          <w:szCs w:val="24"/>
        </w:rPr>
        <w:t>Как положения нового закона отразятся на ведении украинскими предприятиями бизнеса на полуострове?</w:t>
      </w:r>
    </w:p>
    <w:p w:rsidR="00E54BB5" w:rsidRDefault="000F59E4" w:rsidP="00E54BB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4BB5">
        <w:rPr>
          <w:rFonts w:ascii="Times New Roman" w:hAnsi="Times New Roman" w:cs="Times New Roman"/>
          <w:sz w:val="24"/>
          <w:szCs w:val="24"/>
        </w:rPr>
        <w:t xml:space="preserve">Как будут работать таможенные процедуры при пересечении «административной границы»? </w:t>
      </w:r>
    </w:p>
    <w:p w:rsidR="00E54BB5" w:rsidRDefault="00E54BB5" w:rsidP="00E54BB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4BB5">
        <w:rPr>
          <w:rFonts w:ascii="Times New Roman" w:hAnsi="Times New Roman" w:cs="Times New Roman"/>
          <w:sz w:val="24"/>
          <w:szCs w:val="24"/>
        </w:rPr>
        <w:t>К</w:t>
      </w:r>
      <w:r w:rsidR="000F59E4" w:rsidRPr="00E54BB5">
        <w:rPr>
          <w:rFonts w:ascii="Times New Roman" w:hAnsi="Times New Roman" w:cs="Times New Roman"/>
          <w:sz w:val="24"/>
          <w:szCs w:val="24"/>
        </w:rPr>
        <w:t>ак заключать договора с «резидентами Крыма», проводить с ни</w:t>
      </w:r>
      <w:r>
        <w:rPr>
          <w:rFonts w:ascii="Times New Roman" w:hAnsi="Times New Roman" w:cs="Times New Roman"/>
          <w:sz w:val="24"/>
          <w:szCs w:val="24"/>
        </w:rPr>
        <w:t>ми расчеты и уплачивать налоги?</w:t>
      </w:r>
    </w:p>
    <w:p w:rsidR="000F59E4" w:rsidRPr="00E54BB5" w:rsidRDefault="000F59E4" w:rsidP="00E54BB5">
      <w:pPr>
        <w:rPr>
          <w:rFonts w:ascii="Times New Roman" w:hAnsi="Times New Roman" w:cs="Times New Roman"/>
          <w:sz w:val="24"/>
          <w:szCs w:val="24"/>
        </w:rPr>
      </w:pPr>
      <w:r w:rsidRPr="00E54BB5">
        <w:rPr>
          <w:rFonts w:ascii="Times New Roman" w:hAnsi="Times New Roman" w:cs="Times New Roman"/>
          <w:sz w:val="24"/>
          <w:szCs w:val="24"/>
        </w:rPr>
        <w:t>Над этими вопросами сейчас ломают голову едва ли не все представители бизнеса, которые планируют сохранить своё присутствие на территории Крыма.</w:t>
      </w:r>
    </w:p>
    <w:p w:rsidR="000F59E4" w:rsidRPr="000F59E4" w:rsidRDefault="000F59E4" w:rsidP="006260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9E4">
        <w:rPr>
          <w:rFonts w:ascii="Times New Roman" w:hAnsi="Times New Roman" w:cs="Times New Roman"/>
          <w:sz w:val="24"/>
          <w:szCs w:val="24"/>
        </w:rPr>
        <w:t xml:space="preserve">Не меньше вопросов вызывает принятый Верховной Радой Украины </w:t>
      </w:r>
      <w:r w:rsidRPr="00E54BB5">
        <w:rPr>
          <w:rFonts w:ascii="Times New Roman" w:hAnsi="Times New Roman" w:cs="Times New Roman"/>
          <w:sz w:val="24"/>
          <w:szCs w:val="24"/>
          <w:u w:val="single"/>
        </w:rPr>
        <w:t>закон о так называемом «особом порядке самоуправления» на Донбассе</w:t>
      </w:r>
      <w:r w:rsidRPr="000F59E4">
        <w:rPr>
          <w:rFonts w:ascii="Times New Roman" w:hAnsi="Times New Roman" w:cs="Times New Roman"/>
          <w:sz w:val="24"/>
          <w:szCs w:val="24"/>
        </w:rPr>
        <w:t>, который, по мнению многих экспертов, на длительное время «законсервировал» ситуация в регионе: что он сулит бизнесу и как с ним жить?</w:t>
      </w:r>
    </w:p>
    <w:p w:rsidR="000F59E4" w:rsidRPr="000F59E4" w:rsidRDefault="000F59E4" w:rsidP="006260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09B">
        <w:rPr>
          <w:rFonts w:ascii="Times New Roman" w:hAnsi="Times New Roman" w:cs="Times New Roman"/>
          <w:sz w:val="24"/>
          <w:szCs w:val="24"/>
          <w:u w:val="single"/>
        </w:rPr>
        <w:t>Закон «о временных мерах на период проведения АТО»</w:t>
      </w:r>
      <w:r w:rsidRPr="000F59E4">
        <w:rPr>
          <w:rFonts w:ascii="Times New Roman" w:hAnsi="Times New Roman" w:cs="Times New Roman"/>
          <w:sz w:val="24"/>
          <w:szCs w:val="24"/>
        </w:rPr>
        <w:t xml:space="preserve"> - еще один серьёзный предмет для дискуссий. Его положения в корне меняют порядок подтверждения форс-мажорных обстоятельств, связанных с АТО, но неоднозначные положения закона оставляют немало вопросов без ответов.</w:t>
      </w:r>
    </w:p>
    <w:p w:rsidR="000F59E4" w:rsidRPr="000F59E4" w:rsidRDefault="000F59E4" w:rsidP="0062609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59E4">
        <w:rPr>
          <w:rFonts w:ascii="Times New Roman" w:hAnsi="Times New Roman" w:cs="Times New Roman"/>
          <w:sz w:val="24"/>
          <w:szCs w:val="24"/>
        </w:rPr>
        <w:t xml:space="preserve">Немалый интерес для бизнеса представляет и </w:t>
      </w:r>
      <w:r w:rsidRPr="0062609B">
        <w:rPr>
          <w:rFonts w:ascii="Times New Roman" w:hAnsi="Times New Roman" w:cs="Times New Roman"/>
          <w:sz w:val="24"/>
          <w:szCs w:val="24"/>
          <w:u w:val="single"/>
        </w:rPr>
        <w:t>новый Регламент подтверждения форс-мажорных обстоятельств</w:t>
      </w:r>
      <w:r w:rsidRPr="000F59E4">
        <w:rPr>
          <w:rFonts w:ascii="Times New Roman" w:hAnsi="Times New Roman" w:cs="Times New Roman"/>
          <w:sz w:val="24"/>
          <w:szCs w:val="24"/>
        </w:rPr>
        <w:t>, по которому с середины лета начали переходить перегруженные обращениями Торгово-промышленная палата Украины и региональные ТПП. Многое ли изменил Регламент в практике подтверждения форс-мажора, как теперь правильно и корректно обращаться в ТПП?</w:t>
      </w:r>
    </w:p>
    <w:p w:rsidR="0062609B" w:rsidRDefault="000F59E4" w:rsidP="006260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9E4">
        <w:rPr>
          <w:rFonts w:ascii="Times New Roman" w:hAnsi="Times New Roman" w:cs="Times New Roman"/>
          <w:sz w:val="24"/>
          <w:szCs w:val="24"/>
        </w:rPr>
        <w:t xml:space="preserve">Сложно обойти вниманием принятие </w:t>
      </w:r>
      <w:r w:rsidRPr="0062609B">
        <w:rPr>
          <w:rFonts w:ascii="Times New Roman" w:hAnsi="Times New Roman" w:cs="Times New Roman"/>
          <w:sz w:val="24"/>
          <w:szCs w:val="24"/>
          <w:u w:val="single"/>
        </w:rPr>
        <w:t>«долгожданного» Закона Украины «О санкциях»</w:t>
      </w:r>
      <w:r w:rsidRPr="000F59E4">
        <w:rPr>
          <w:rFonts w:ascii="Times New Roman" w:hAnsi="Times New Roman" w:cs="Times New Roman"/>
          <w:sz w:val="24"/>
          <w:szCs w:val="24"/>
        </w:rPr>
        <w:t xml:space="preserve"> и публикацию первых «</w:t>
      </w:r>
      <w:proofErr w:type="spellStart"/>
      <w:r w:rsidRPr="000F59E4">
        <w:rPr>
          <w:rFonts w:ascii="Times New Roman" w:hAnsi="Times New Roman" w:cs="Times New Roman"/>
          <w:sz w:val="24"/>
          <w:szCs w:val="24"/>
        </w:rPr>
        <w:t>санкционных</w:t>
      </w:r>
      <w:proofErr w:type="spellEnd"/>
      <w:r w:rsidRPr="000F59E4">
        <w:rPr>
          <w:rFonts w:ascii="Times New Roman" w:hAnsi="Times New Roman" w:cs="Times New Roman"/>
          <w:sz w:val="24"/>
          <w:szCs w:val="24"/>
        </w:rPr>
        <w:t xml:space="preserve"> списков» Украины. Этот шаг законодателя, ставший очередным витком торговой войны между государствами, не может не отразиться на деятельности бизнеса. </w:t>
      </w:r>
    </w:p>
    <w:p w:rsidR="0062609B" w:rsidRDefault="000F59E4" w:rsidP="0062609B">
      <w:pPr>
        <w:pStyle w:val="a5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2609B">
        <w:rPr>
          <w:rFonts w:ascii="Times New Roman" w:hAnsi="Times New Roman" w:cs="Times New Roman"/>
          <w:sz w:val="24"/>
          <w:szCs w:val="24"/>
        </w:rPr>
        <w:t>Чем санкции грозят предприятиям с российскими инвестициями и контрагентам российских предприятий?</w:t>
      </w:r>
    </w:p>
    <w:p w:rsidR="0062609B" w:rsidRDefault="000F59E4" w:rsidP="0062609B">
      <w:pPr>
        <w:pStyle w:val="a5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2609B">
        <w:rPr>
          <w:rFonts w:ascii="Times New Roman" w:hAnsi="Times New Roman" w:cs="Times New Roman"/>
          <w:sz w:val="24"/>
          <w:szCs w:val="24"/>
        </w:rPr>
        <w:t xml:space="preserve">Как застраховаться от убытков, связанных с попаданием </w:t>
      </w:r>
      <w:proofErr w:type="spellStart"/>
      <w:proofErr w:type="gramStart"/>
      <w:r w:rsidRPr="0062609B">
        <w:rPr>
          <w:rFonts w:ascii="Times New Roman" w:hAnsi="Times New Roman" w:cs="Times New Roman"/>
          <w:sz w:val="24"/>
          <w:szCs w:val="24"/>
        </w:rPr>
        <w:t>бизнес-партнеров</w:t>
      </w:r>
      <w:proofErr w:type="spellEnd"/>
      <w:proofErr w:type="gramEnd"/>
      <w:r w:rsidRPr="0062609B">
        <w:rPr>
          <w:rFonts w:ascii="Times New Roman" w:hAnsi="Times New Roman" w:cs="Times New Roman"/>
          <w:sz w:val="24"/>
          <w:szCs w:val="24"/>
        </w:rPr>
        <w:t xml:space="preserve"> в «</w:t>
      </w:r>
      <w:proofErr w:type="spellStart"/>
      <w:r w:rsidRPr="0062609B">
        <w:rPr>
          <w:rFonts w:ascii="Times New Roman" w:hAnsi="Times New Roman" w:cs="Times New Roman"/>
          <w:sz w:val="24"/>
          <w:szCs w:val="24"/>
        </w:rPr>
        <w:t>санкционный</w:t>
      </w:r>
      <w:proofErr w:type="spellEnd"/>
      <w:r w:rsidRPr="0062609B">
        <w:rPr>
          <w:rFonts w:ascii="Times New Roman" w:hAnsi="Times New Roman" w:cs="Times New Roman"/>
          <w:sz w:val="24"/>
          <w:szCs w:val="24"/>
        </w:rPr>
        <w:t xml:space="preserve"> список»?</w:t>
      </w:r>
    </w:p>
    <w:p w:rsidR="000F59E4" w:rsidRPr="0062609B" w:rsidRDefault="000F59E4" w:rsidP="0062609B">
      <w:pPr>
        <w:jc w:val="both"/>
        <w:rPr>
          <w:rFonts w:ascii="Times New Roman" w:hAnsi="Times New Roman" w:cs="Times New Roman"/>
          <w:sz w:val="24"/>
          <w:szCs w:val="24"/>
        </w:rPr>
      </w:pPr>
      <w:r w:rsidRPr="0062609B">
        <w:rPr>
          <w:rFonts w:ascii="Times New Roman" w:hAnsi="Times New Roman" w:cs="Times New Roman"/>
          <w:sz w:val="24"/>
          <w:szCs w:val="24"/>
        </w:rPr>
        <w:lastRenderedPageBreak/>
        <w:t>Во избежани</w:t>
      </w:r>
      <w:r w:rsidR="00F11DA8">
        <w:rPr>
          <w:rFonts w:ascii="Times New Roman" w:hAnsi="Times New Roman" w:cs="Times New Roman"/>
          <w:sz w:val="24"/>
          <w:szCs w:val="24"/>
        </w:rPr>
        <w:t>е</w:t>
      </w:r>
      <w:bookmarkStart w:id="0" w:name="_GoBack"/>
      <w:bookmarkEnd w:id="0"/>
      <w:r w:rsidRPr="0062609B">
        <w:rPr>
          <w:rFonts w:ascii="Times New Roman" w:hAnsi="Times New Roman" w:cs="Times New Roman"/>
          <w:sz w:val="24"/>
          <w:szCs w:val="24"/>
        </w:rPr>
        <w:t xml:space="preserve"> серьёзных убытков в будущем задумываться об этом стоит уже сегодня.</w:t>
      </w:r>
    </w:p>
    <w:p w:rsidR="000F59E4" w:rsidRPr="000F59E4" w:rsidRDefault="000F59E4" w:rsidP="006260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9E4">
        <w:rPr>
          <w:rFonts w:ascii="Times New Roman" w:hAnsi="Times New Roman" w:cs="Times New Roman"/>
          <w:sz w:val="24"/>
          <w:szCs w:val="24"/>
        </w:rPr>
        <w:t>Выше приведен лишь неполный перечень недавних новшеств, правильное восприятие и современное «принятие на вооружение» которых может стать одним из условий выживания бизнеса в жестких кризисных условиях.</w:t>
      </w:r>
    </w:p>
    <w:p w:rsidR="000F59E4" w:rsidRDefault="000F59E4" w:rsidP="0062609B">
      <w:pPr>
        <w:jc w:val="both"/>
        <w:rPr>
          <w:rFonts w:ascii="Times New Roman" w:hAnsi="Times New Roman" w:cs="Times New Roman"/>
          <w:sz w:val="24"/>
          <w:szCs w:val="24"/>
        </w:rPr>
      </w:pPr>
      <w:r w:rsidRPr="000F59E4">
        <w:rPr>
          <w:rFonts w:ascii="Times New Roman" w:hAnsi="Times New Roman" w:cs="Times New Roman"/>
          <w:sz w:val="24"/>
          <w:szCs w:val="24"/>
        </w:rPr>
        <w:t xml:space="preserve">Юристы ЮК «Альянс </w:t>
      </w:r>
      <w:proofErr w:type="spellStart"/>
      <w:r w:rsidRPr="000F59E4">
        <w:rPr>
          <w:rFonts w:ascii="Times New Roman" w:hAnsi="Times New Roman" w:cs="Times New Roman"/>
          <w:sz w:val="24"/>
          <w:szCs w:val="24"/>
        </w:rPr>
        <w:t>Ратушняк</w:t>
      </w:r>
      <w:proofErr w:type="spellEnd"/>
      <w:r w:rsidRPr="000F59E4">
        <w:rPr>
          <w:rFonts w:ascii="Times New Roman" w:hAnsi="Times New Roman" w:cs="Times New Roman"/>
          <w:sz w:val="24"/>
          <w:szCs w:val="24"/>
        </w:rPr>
        <w:t xml:space="preserve"> и партнеры», среди клиентов которой - компании из самых разных индустрий, в сфере интересов которых находятся, в том числе, Крым и Донбасс, пристально следят за изменчивым законодательством и правоприменительной практикой. Эксперты стараются одними из первых оценить потенциальные риски и готовы поделиться своими соображениями и рекомендациями с представителями бизнеса и коллегами-юристами.</w:t>
      </w:r>
    </w:p>
    <w:p w:rsidR="00DE5A87" w:rsidRPr="00DE5A87" w:rsidRDefault="00DE5A87" w:rsidP="00DE5A87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color w:val="C00000"/>
          <w:sz w:val="24"/>
          <w:szCs w:val="24"/>
          <w:u w:val="single"/>
        </w:rPr>
      </w:pPr>
      <w:r w:rsidRPr="00DE5A87">
        <w:rPr>
          <w:rFonts w:ascii="Times New Roman" w:hAnsi="Times New Roman"/>
          <w:b/>
          <w:color w:val="C00000"/>
          <w:sz w:val="24"/>
          <w:szCs w:val="24"/>
          <w:u w:val="single"/>
        </w:rPr>
        <w:t>ДОКЛАДЧИКИ:</w:t>
      </w:r>
      <w:bookmarkStart w:id="1" w:name="_Toc315078694"/>
    </w:p>
    <w:p w:rsidR="00DE5A87" w:rsidRPr="00BE39F2" w:rsidRDefault="00DE5A87" w:rsidP="00DE5A87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BE39F2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Владимир </w:t>
      </w:r>
      <w:proofErr w:type="spellStart"/>
      <w:r w:rsidRPr="00BE39F2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Ратушняк</w:t>
      </w:r>
      <w:proofErr w:type="spellEnd"/>
    </w:p>
    <w:p w:rsidR="00DE5A87" w:rsidRDefault="00DE5A87" w:rsidP="00DE5A8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E39F2">
        <w:rPr>
          <w:rFonts w:ascii="Times New Roman" w:hAnsi="Times New Roman"/>
          <w:sz w:val="24"/>
          <w:szCs w:val="24"/>
        </w:rPr>
        <w:t xml:space="preserve">Старший партнер ЮК «Альянс </w:t>
      </w:r>
      <w:proofErr w:type="spellStart"/>
      <w:r w:rsidRPr="00BE39F2">
        <w:rPr>
          <w:rFonts w:ascii="Times New Roman" w:hAnsi="Times New Roman"/>
          <w:sz w:val="24"/>
          <w:szCs w:val="24"/>
        </w:rPr>
        <w:t>Ратушняк</w:t>
      </w:r>
      <w:proofErr w:type="spellEnd"/>
      <w:r w:rsidRPr="00BE39F2">
        <w:rPr>
          <w:rFonts w:ascii="Times New Roman" w:hAnsi="Times New Roman"/>
          <w:sz w:val="24"/>
          <w:szCs w:val="24"/>
        </w:rPr>
        <w:t xml:space="preserve"> и партнеры», адвокат, арбитражный управляющий. Имеет более чем двадцатилетний опыт юридической практики. Одной из основных специализаций является транспортное право. Является частым гостем на форумах и конференциях в транспортном секторе, выступает докладчиком. Регулярно публикуется в профессиональной юридической прессе и специализированных транспортных изданиях, таких как  «Дистрибуция и логистика».</w:t>
      </w:r>
    </w:p>
    <w:p w:rsidR="00DE5A87" w:rsidRDefault="00DE5A87" w:rsidP="00DE5A8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E5A87" w:rsidRPr="00BE39F2" w:rsidRDefault="00DE5A87" w:rsidP="00DE5A87">
      <w:pPr>
        <w:pStyle w:val="1"/>
        <w:spacing w:before="0" w:beforeAutospacing="0" w:after="0" w:afterAutospacing="0"/>
        <w:jc w:val="both"/>
        <w:rPr>
          <w:sz w:val="24"/>
          <w:szCs w:val="24"/>
          <w:lang w:val="uk-UA"/>
        </w:rPr>
      </w:pPr>
      <w:r w:rsidRPr="00BE39F2">
        <w:rPr>
          <w:sz w:val="24"/>
          <w:szCs w:val="24"/>
        </w:rPr>
        <w:t xml:space="preserve">Владимир </w:t>
      </w:r>
      <w:proofErr w:type="spellStart"/>
      <w:r w:rsidRPr="00BE39F2">
        <w:rPr>
          <w:sz w:val="24"/>
          <w:szCs w:val="24"/>
        </w:rPr>
        <w:t>Забудский</w:t>
      </w:r>
      <w:proofErr w:type="spellEnd"/>
    </w:p>
    <w:p w:rsidR="00DE5A87" w:rsidRPr="00BE39F2" w:rsidRDefault="00DE5A87" w:rsidP="00DE5A87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BE39F2">
        <w:rPr>
          <w:b w:val="0"/>
          <w:sz w:val="24"/>
          <w:szCs w:val="24"/>
        </w:rPr>
        <w:t xml:space="preserve">Старший юрист ЮК «Альянс </w:t>
      </w:r>
      <w:proofErr w:type="spellStart"/>
      <w:r w:rsidRPr="00BE39F2">
        <w:rPr>
          <w:b w:val="0"/>
          <w:sz w:val="24"/>
          <w:szCs w:val="24"/>
        </w:rPr>
        <w:t>Ратушняк</w:t>
      </w:r>
      <w:proofErr w:type="spellEnd"/>
      <w:r w:rsidRPr="00BE39F2">
        <w:rPr>
          <w:b w:val="0"/>
          <w:sz w:val="24"/>
          <w:szCs w:val="24"/>
        </w:rPr>
        <w:t xml:space="preserve"> и партнеры». Специализируется в практиках договорного и налогового права. Имеет опыт разработки и успешного внедрения типовых форм договоров транспортного экспедирования (перевозки) в работу ведущих транспортных и иных компаний.</w:t>
      </w:r>
    </w:p>
    <w:p w:rsidR="00DE5A87" w:rsidRDefault="00DE5A87" w:rsidP="00DE5A87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</w:p>
    <w:bookmarkEnd w:id="1"/>
    <w:p w:rsidR="00DE5A87" w:rsidRDefault="00DE5A87" w:rsidP="00DE5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E5A87" w:rsidRPr="00BE39F2" w:rsidRDefault="00DE5A87" w:rsidP="00DE5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BE39F2">
        <w:rPr>
          <w:rFonts w:ascii="Times New Roman" w:hAnsi="Times New Roman"/>
          <w:b/>
          <w:color w:val="000000"/>
          <w:sz w:val="24"/>
          <w:szCs w:val="24"/>
        </w:rPr>
        <w:t xml:space="preserve">Юридическая компания «Альянс </w:t>
      </w:r>
      <w:proofErr w:type="spellStart"/>
      <w:r w:rsidRPr="00BE39F2">
        <w:rPr>
          <w:rFonts w:ascii="Times New Roman" w:hAnsi="Times New Roman"/>
          <w:b/>
          <w:color w:val="000000"/>
          <w:sz w:val="24"/>
          <w:szCs w:val="24"/>
        </w:rPr>
        <w:t>Ратушняк</w:t>
      </w:r>
      <w:proofErr w:type="spellEnd"/>
      <w:r w:rsidRPr="00BE39F2">
        <w:rPr>
          <w:rFonts w:ascii="Times New Roman" w:hAnsi="Times New Roman"/>
          <w:b/>
          <w:color w:val="000000"/>
          <w:sz w:val="24"/>
          <w:szCs w:val="24"/>
        </w:rPr>
        <w:t xml:space="preserve"> и партнеры» </w:t>
      </w:r>
    </w:p>
    <w:p w:rsidR="00DE5A87" w:rsidRPr="00BE39F2" w:rsidRDefault="00DE5A87" w:rsidP="00DE5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E39F2">
        <w:rPr>
          <w:rFonts w:ascii="Times New Roman" w:hAnsi="Times New Roman"/>
          <w:color w:val="000000"/>
          <w:sz w:val="24"/>
          <w:szCs w:val="24"/>
          <w:lang w:val="uk-UA"/>
        </w:rPr>
        <w:t>Р</w:t>
      </w:r>
      <w:proofErr w:type="spellStart"/>
      <w:r w:rsidRPr="00BE39F2">
        <w:rPr>
          <w:rFonts w:ascii="Times New Roman" w:hAnsi="Times New Roman"/>
          <w:color w:val="000000"/>
          <w:sz w:val="24"/>
          <w:szCs w:val="24"/>
        </w:rPr>
        <w:t>аботает</w:t>
      </w:r>
      <w:proofErr w:type="spellEnd"/>
      <w:r w:rsidRPr="00BE39F2">
        <w:rPr>
          <w:rFonts w:ascii="Times New Roman" w:hAnsi="Times New Roman"/>
          <w:color w:val="000000"/>
          <w:sz w:val="24"/>
          <w:szCs w:val="24"/>
        </w:rPr>
        <w:t xml:space="preserve"> на рынке юридических услуг с 2005 года. </w:t>
      </w:r>
      <w:r w:rsidRPr="00BE39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Обеспечивает комплекс услуг, начиная с открытия предприятий, до разработки и реализации сложных сделок в международной торговле, инвестициях, строительстве и промышленности. </w:t>
      </w:r>
      <w:r w:rsidRPr="00BE39F2">
        <w:rPr>
          <w:rFonts w:ascii="Times New Roman" w:hAnsi="Times New Roman"/>
          <w:bCs/>
          <w:color w:val="000000"/>
          <w:sz w:val="24"/>
          <w:szCs w:val="24"/>
        </w:rPr>
        <w:t xml:space="preserve">Одной из основных специализаций является транспортное </w:t>
      </w:r>
      <w:proofErr w:type="spellStart"/>
      <w:r w:rsidRPr="00BE39F2">
        <w:rPr>
          <w:rFonts w:ascii="Times New Roman" w:hAnsi="Times New Roman"/>
          <w:bCs/>
          <w:color w:val="000000"/>
          <w:sz w:val="24"/>
          <w:szCs w:val="24"/>
        </w:rPr>
        <w:t>право.</w:t>
      </w:r>
      <w:r w:rsidRPr="00BE39F2">
        <w:rPr>
          <w:rFonts w:ascii="Times New Roman" w:hAnsi="Times New Roman"/>
          <w:color w:val="000000"/>
          <w:sz w:val="24"/>
          <w:szCs w:val="24"/>
        </w:rPr>
        <w:t>Среди</w:t>
      </w:r>
      <w:proofErr w:type="spellEnd"/>
      <w:r w:rsidRPr="00BE39F2">
        <w:rPr>
          <w:rFonts w:ascii="Times New Roman" w:hAnsi="Times New Roman"/>
          <w:color w:val="000000"/>
          <w:sz w:val="24"/>
          <w:szCs w:val="24"/>
        </w:rPr>
        <w:t xml:space="preserve"> постоянных клиентов - ведущие </w:t>
      </w:r>
      <w:proofErr w:type="spellStart"/>
      <w:r w:rsidRPr="00BE39F2">
        <w:rPr>
          <w:rFonts w:ascii="Times New Roman" w:hAnsi="Times New Roman"/>
          <w:color w:val="000000"/>
          <w:sz w:val="24"/>
          <w:szCs w:val="24"/>
        </w:rPr>
        <w:t>транспортно-логистические</w:t>
      </w:r>
      <w:proofErr w:type="spellEnd"/>
      <w:r w:rsidRPr="00BE39F2">
        <w:rPr>
          <w:rFonts w:ascii="Times New Roman" w:hAnsi="Times New Roman"/>
          <w:color w:val="000000"/>
          <w:sz w:val="24"/>
          <w:szCs w:val="24"/>
        </w:rPr>
        <w:t xml:space="preserve"> компании Украины, такие как DHL </w:t>
      </w:r>
      <w:r w:rsidRPr="00BE39F2">
        <w:rPr>
          <w:rFonts w:ascii="Times New Roman" w:hAnsi="Times New Roman"/>
          <w:color w:val="000000"/>
          <w:sz w:val="24"/>
          <w:szCs w:val="24"/>
          <w:lang w:val="en-US"/>
        </w:rPr>
        <w:t>International</w:t>
      </w:r>
      <w:proofErr w:type="spellStart"/>
      <w:r w:rsidRPr="00BE39F2">
        <w:rPr>
          <w:rFonts w:ascii="Times New Roman" w:hAnsi="Times New Roman"/>
          <w:color w:val="000000"/>
          <w:sz w:val="24"/>
          <w:szCs w:val="24"/>
        </w:rPr>
        <w:t>Ukraine</w:t>
      </w:r>
      <w:proofErr w:type="spellEnd"/>
      <w:r w:rsidRPr="00BE39F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BE39F2">
        <w:rPr>
          <w:rFonts w:ascii="Times New Roman" w:hAnsi="Times New Roman"/>
          <w:color w:val="000000"/>
          <w:sz w:val="24"/>
          <w:szCs w:val="24"/>
        </w:rPr>
        <w:t>RabenUkraine</w:t>
      </w:r>
      <w:proofErr w:type="spellEnd"/>
      <w:r w:rsidRPr="00BE39F2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DE5A87" w:rsidRPr="00BE39F2" w:rsidRDefault="00DE5A87" w:rsidP="00DE5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5A87" w:rsidRPr="00BE39F2" w:rsidRDefault="00DE5A87" w:rsidP="00DE5A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E39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Также в юридической компании обслуживаются крупные торговые и промышленные предприятия, в числе которых - лидер украинского рынка профессионального инструмента «</w:t>
      </w:r>
      <w:proofErr w:type="spellStart"/>
      <w:r w:rsidRPr="00BE39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Альцест</w:t>
      </w:r>
      <w:proofErr w:type="spellEnd"/>
      <w:r w:rsidRPr="00BE39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», европейский производитель кровельных материалов </w:t>
      </w:r>
      <w:proofErr w:type="spellStart"/>
      <w:r w:rsidRPr="00BE39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BlachyPruszynski</w:t>
      </w:r>
      <w:proofErr w:type="spellEnd"/>
      <w:r w:rsidRPr="00BE39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один из ведущих производителей бытовой техники </w:t>
      </w:r>
      <w:proofErr w:type="spellStart"/>
      <w:r w:rsidRPr="00BE39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CandyHooverUkraine</w:t>
      </w:r>
      <w:proofErr w:type="spellEnd"/>
      <w:r w:rsidRPr="00BE39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производитель специализированного оборудования </w:t>
      </w:r>
      <w:proofErr w:type="spellStart"/>
      <w:r w:rsidRPr="00BE39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BrukerOpticsUkraine</w:t>
      </w:r>
      <w:proofErr w:type="spellEnd"/>
      <w:r w:rsidRPr="00BE39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строительные организации и многие другие.</w:t>
      </w:r>
    </w:p>
    <w:p w:rsidR="00DE5A87" w:rsidRPr="00DE5A87" w:rsidRDefault="00DE5A87" w:rsidP="00DE5A87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E39F2">
        <w:rPr>
          <w:rFonts w:ascii="Times New Roman" w:hAnsi="Times New Roman"/>
          <w:color w:val="000000"/>
          <w:sz w:val="24"/>
          <w:szCs w:val="24"/>
        </w:rPr>
        <w:t>***</w:t>
      </w:r>
      <w:r w:rsidRPr="00BE39F2">
        <w:rPr>
          <w:rFonts w:ascii="Times New Roman" w:hAnsi="Times New Roman"/>
          <w:color w:val="000000"/>
          <w:sz w:val="24"/>
          <w:szCs w:val="24"/>
        </w:rPr>
        <w:br/>
      </w:r>
      <w:r w:rsidRPr="00BE39F2">
        <w:rPr>
          <w:rFonts w:ascii="Times New Roman" w:hAnsi="Times New Roman"/>
          <w:b/>
          <w:color w:val="C00000"/>
          <w:sz w:val="24"/>
          <w:szCs w:val="24"/>
          <w:u w:val="single"/>
        </w:rPr>
        <w:t>СТОИМОСТЬ УЧАСТИЯ В ПРАКТИКУМЕ:</w:t>
      </w:r>
      <w:r>
        <w:rPr>
          <w:rFonts w:ascii="Times New Roman" w:hAnsi="Times New Roman"/>
          <w:b/>
          <w:sz w:val="24"/>
          <w:szCs w:val="24"/>
        </w:rPr>
        <w:br/>
      </w:r>
      <w:r w:rsidRPr="00DE5A87">
        <w:rPr>
          <w:rFonts w:ascii="Times New Roman" w:hAnsi="Times New Roman" w:cs="Times New Roman"/>
          <w:b/>
          <w:sz w:val="24"/>
          <w:szCs w:val="24"/>
        </w:rPr>
        <w:t>1100</w:t>
      </w:r>
      <w:r w:rsidRPr="00DE5A87">
        <w:rPr>
          <w:rStyle w:val="a6"/>
          <w:rFonts w:ascii="Times New Roman" w:hAnsi="Times New Roman" w:cs="Times New Roman"/>
          <w:sz w:val="24"/>
          <w:szCs w:val="24"/>
        </w:rPr>
        <w:t>,00 грн.</w:t>
      </w:r>
      <w:r w:rsidRPr="00DE5A87">
        <w:rPr>
          <w:rFonts w:ascii="Times New Roman" w:hAnsi="Times New Roman" w:cs="Times New Roman"/>
          <w:sz w:val="24"/>
          <w:szCs w:val="24"/>
        </w:rPr>
        <w:t xml:space="preserve"> (</w:t>
      </w:r>
      <w:r w:rsidRPr="00DE5A87">
        <w:rPr>
          <w:rFonts w:ascii="Times New Roman" w:hAnsi="Times New Roman" w:cs="Times New Roman"/>
          <w:sz w:val="24"/>
          <w:szCs w:val="24"/>
          <w:lang w:val="uk-UA"/>
        </w:rPr>
        <w:t>в т.ч.</w:t>
      </w:r>
      <w:r w:rsidRPr="00DE5A87">
        <w:rPr>
          <w:rFonts w:ascii="Times New Roman" w:hAnsi="Times New Roman" w:cs="Times New Roman"/>
          <w:sz w:val="24"/>
          <w:szCs w:val="24"/>
        </w:rPr>
        <w:t xml:space="preserve"> НДС</w:t>
      </w:r>
      <w:r w:rsidRPr="00DE5A8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DE5A87" w:rsidRPr="00550D61" w:rsidRDefault="00DE5A87" w:rsidP="00DE5A87">
      <w:pPr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0D61">
        <w:rPr>
          <w:rStyle w:val="a6"/>
          <w:rFonts w:ascii="Times New Roman" w:hAnsi="Times New Roman" w:cs="Times New Roman"/>
          <w:sz w:val="24"/>
          <w:szCs w:val="24"/>
        </w:rPr>
        <w:t>5%</w:t>
      </w:r>
      <w:r w:rsidRPr="00550D61">
        <w:rPr>
          <w:rFonts w:ascii="Times New Roman" w:hAnsi="Times New Roman" w:cs="Times New Roman"/>
          <w:sz w:val="24"/>
          <w:szCs w:val="24"/>
        </w:rPr>
        <w:t xml:space="preserve"> скидка – двум и более участникам от компании,  </w:t>
      </w:r>
    </w:p>
    <w:p w:rsidR="00DE5A87" w:rsidRPr="00550D61" w:rsidRDefault="00DE5A87" w:rsidP="00DE5A87">
      <w:pPr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D61">
        <w:rPr>
          <w:rStyle w:val="a6"/>
          <w:rFonts w:ascii="Times New Roman" w:hAnsi="Times New Roman" w:cs="Times New Roman"/>
          <w:sz w:val="24"/>
          <w:szCs w:val="24"/>
        </w:rPr>
        <w:t>10%</w:t>
      </w:r>
      <w:r w:rsidRPr="00550D61">
        <w:rPr>
          <w:rFonts w:ascii="Times New Roman" w:hAnsi="Times New Roman" w:cs="Times New Roman"/>
          <w:sz w:val="24"/>
          <w:szCs w:val="24"/>
        </w:rPr>
        <w:t xml:space="preserve"> - абонентам систем </w:t>
      </w:r>
      <w:r w:rsidRPr="00550D61">
        <w:rPr>
          <w:rFonts w:ascii="Times New Roman" w:hAnsi="Times New Roman" w:cs="Times New Roman"/>
          <w:b/>
          <w:sz w:val="24"/>
          <w:szCs w:val="24"/>
        </w:rPr>
        <w:t>ЛІГА</w:t>
      </w:r>
      <w:proofErr w:type="gramStart"/>
      <w:r w:rsidRPr="00550D61">
        <w:rPr>
          <w:rFonts w:ascii="Times New Roman" w:hAnsi="Times New Roman" w:cs="Times New Roman"/>
          <w:b/>
          <w:sz w:val="24"/>
          <w:szCs w:val="24"/>
        </w:rPr>
        <w:t>:З</w:t>
      </w:r>
      <w:proofErr w:type="gramEnd"/>
      <w:r w:rsidRPr="00550D61">
        <w:rPr>
          <w:rFonts w:ascii="Times New Roman" w:hAnsi="Times New Roman" w:cs="Times New Roman"/>
          <w:b/>
          <w:sz w:val="24"/>
          <w:szCs w:val="24"/>
        </w:rPr>
        <w:t>АКОН</w:t>
      </w:r>
    </w:p>
    <w:p w:rsidR="0062609B" w:rsidRPr="00042FE6" w:rsidRDefault="00DE5A87" w:rsidP="00042FE6">
      <w:pPr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Style w:val="a6"/>
        </w:rPr>
      </w:pPr>
      <w:r w:rsidRPr="00550D61">
        <w:rPr>
          <w:rFonts w:ascii="Times New Roman" w:hAnsi="Times New Roman" w:cs="Times New Roman"/>
          <w:b/>
          <w:sz w:val="24"/>
          <w:szCs w:val="24"/>
        </w:rPr>
        <w:br/>
      </w:r>
      <w:r w:rsidRPr="00550D61">
        <w:rPr>
          <w:rStyle w:val="a6"/>
          <w:rFonts w:ascii="Times New Roman" w:hAnsi="Times New Roman" w:cs="Times New Roman"/>
          <w:sz w:val="24"/>
          <w:szCs w:val="24"/>
        </w:rPr>
        <w:t xml:space="preserve">Зарегистрироваться и получить более подробную информацию </w:t>
      </w:r>
      <w:proofErr w:type="spellStart"/>
      <w:r w:rsidRPr="00550D61">
        <w:rPr>
          <w:rStyle w:val="a6"/>
          <w:rFonts w:ascii="Times New Roman" w:hAnsi="Times New Roman" w:cs="Times New Roman"/>
          <w:sz w:val="24"/>
          <w:szCs w:val="24"/>
          <w:lang w:val="uk-UA"/>
        </w:rPr>
        <w:t>можно</w:t>
      </w:r>
      <w:proofErr w:type="spellEnd"/>
      <w:r w:rsidRPr="00550D61">
        <w:rPr>
          <w:rStyle w:val="a6"/>
          <w:rFonts w:ascii="Times New Roman" w:hAnsi="Times New Roman" w:cs="Times New Roman"/>
          <w:sz w:val="24"/>
          <w:szCs w:val="24"/>
          <w:lang w:val="uk-UA"/>
        </w:rPr>
        <w:br/>
        <w:t xml:space="preserve"> </w:t>
      </w:r>
      <w:proofErr w:type="gramStart"/>
      <w:r w:rsidRPr="00550D61">
        <w:rPr>
          <w:rStyle w:val="a6"/>
          <w:rFonts w:ascii="Times New Roman" w:hAnsi="Times New Roman" w:cs="Times New Roman"/>
          <w:sz w:val="24"/>
          <w:szCs w:val="24"/>
          <w:lang w:val="uk-UA"/>
        </w:rPr>
        <w:t>по</w:t>
      </w:r>
      <w:proofErr w:type="gramEnd"/>
      <w:r w:rsidRPr="00550D61">
        <w:rPr>
          <w:rStyle w:val="a6"/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550D61">
        <w:rPr>
          <w:rStyle w:val="a6"/>
          <w:rFonts w:ascii="Times New Roman" w:hAnsi="Times New Roman" w:cs="Times New Roman"/>
          <w:sz w:val="24"/>
          <w:szCs w:val="24"/>
          <w:lang w:val="uk-UA"/>
        </w:rPr>
        <w:t>тел</w:t>
      </w:r>
      <w:proofErr w:type="gramEnd"/>
      <w:r w:rsidRPr="00550D61">
        <w:rPr>
          <w:rStyle w:val="a6"/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42FE6" w:rsidRPr="00042FE6">
        <w:rPr>
          <w:rStyle w:val="a6"/>
          <w:rFonts w:ascii="Times New Roman" w:hAnsi="Times New Roman" w:cs="Times New Roman"/>
          <w:sz w:val="24"/>
          <w:szCs w:val="24"/>
        </w:rPr>
        <w:t>(048) 734-03-25 (24), (067) 233-54-46  - Елена Демченко</w:t>
      </w:r>
    </w:p>
    <w:p w:rsidR="000F59E4" w:rsidRPr="000F59E4" w:rsidRDefault="000F59E4" w:rsidP="000F59E4">
      <w:pPr>
        <w:rPr>
          <w:rFonts w:ascii="Times New Roman" w:hAnsi="Times New Roman" w:cs="Times New Roman"/>
          <w:sz w:val="24"/>
          <w:szCs w:val="24"/>
        </w:rPr>
      </w:pPr>
    </w:p>
    <w:sectPr w:rsidR="000F59E4" w:rsidRPr="000F59E4" w:rsidSect="00DE5A87">
      <w:pgSz w:w="11906" w:h="16838"/>
      <w:pgMar w:top="850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04375"/>
    <w:multiLevelType w:val="hybridMultilevel"/>
    <w:tmpl w:val="39BA115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3744C"/>
    <w:multiLevelType w:val="hybridMultilevel"/>
    <w:tmpl w:val="D0BA1332"/>
    <w:lvl w:ilvl="0" w:tplc="042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59E4"/>
    <w:rsid w:val="00042FE6"/>
    <w:rsid w:val="000F59E4"/>
    <w:rsid w:val="00227407"/>
    <w:rsid w:val="004C354F"/>
    <w:rsid w:val="0062609B"/>
    <w:rsid w:val="00AC6985"/>
    <w:rsid w:val="00DE5A87"/>
    <w:rsid w:val="00E54BB5"/>
    <w:rsid w:val="00F11DA8"/>
    <w:rsid w:val="00FE5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DA"/>
  </w:style>
  <w:style w:type="paragraph" w:styleId="1">
    <w:name w:val="heading 1"/>
    <w:basedOn w:val="a"/>
    <w:link w:val="10"/>
    <w:uiPriority w:val="9"/>
    <w:qFormat/>
    <w:rsid w:val="00DE5A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9E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4B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E5A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uiPriority w:val="22"/>
    <w:qFormat/>
    <w:rsid w:val="00DE5A87"/>
    <w:rPr>
      <w:b/>
      <w:bCs/>
    </w:rPr>
  </w:style>
  <w:style w:type="character" w:styleId="a7">
    <w:name w:val="Hyperlink"/>
    <w:unhideWhenUsed/>
    <w:rsid w:val="00DE5A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5A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9E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4B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E5A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uiPriority w:val="22"/>
    <w:qFormat/>
    <w:rsid w:val="00DE5A87"/>
    <w:rPr>
      <w:b/>
      <w:bCs/>
    </w:rPr>
  </w:style>
  <w:style w:type="character" w:styleId="a7">
    <w:name w:val="Hyperlink"/>
    <w:unhideWhenUsed/>
    <w:rsid w:val="00DE5A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Liga</Company>
  <LinksUpToDate>false</LinksUpToDate>
  <CharactersWithSpaces>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Тылькун Наталия Александровна</dc:creator>
  <cp:keywords/>
  <dc:description/>
  <cp:lastModifiedBy>Inna</cp:lastModifiedBy>
  <cp:revision>3</cp:revision>
  <dcterms:created xsi:type="dcterms:W3CDTF">2014-10-17T11:08:00Z</dcterms:created>
  <dcterms:modified xsi:type="dcterms:W3CDTF">2014-10-29T14:59:00Z</dcterms:modified>
</cp:coreProperties>
</file>